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EFED" w14:textId="77777777" w:rsidR="00D0600F" w:rsidRDefault="00D0600F" w:rsidP="00D0600F">
      <w:pPr>
        <w:jc w:val="center"/>
        <w:rPr>
          <w:rFonts w:ascii="方正小标宋简体" w:eastAsia="方正小标宋简体"/>
          <w:sz w:val="44"/>
          <w:szCs w:val="44"/>
        </w:rPr>
      </w:pPr>
      <w:r w:rsidRPr="00D0600F">
        <w:rPr>
          <w:rFonts w:ascii="方正小标宋简体" w:eastAsia="方正小标宋简体" w:hint="eastAsia"/>
          <w:sz w:val="44"/>
          <w:szCs w:val="44"/>
        </w:rPr>
        <w:t>安徽省纪委监委公开通报五起违反</w:t>
      </w:r>
    </w:p>
    <w:p w14:paraId="660D18E4" w14:textId="59E1A670" w:rsidR="00D0600F" w:rsidRPr="00D0600F" w:rsidRDefault="00D0600F" w:rsidP="00D0600F">
      <w:pPr>
        <w:jc w:val="center"/>
        <w:rPr>
          <w:rFonts w:ascii="方正小标宋简体" w:eastAsia="方正小标宋简体" w:hint="eastAsia"/>
          <w:sz w:val="44"/>
          <w:szCs w:val="44"/>
        </w:rPr>
      </w:pPr>
      <w:r w:rsidRPr="00D0600F">
        <w:rPr>
          <w:rFonts w:ascii="方正小标宋简体" w:eastAsia="方正小标宋简体" w:hint="eastAsia"/>
          <w:sz w:val="44"/>
          <w:szCs w:val="44"/>
        </w:rPr>
        <w:t>中央八项规定精神典型问题</w:t>
      </w:r>
    </w:p>
    <w:p w14:paraId="1435A4D0" w14:textId="77777777" w:rsidR="00D0600F" w:rsidRPr="00D0600F" w:rsidRDefault="00D0600F" w:rsidP="00D0600F">
      <w:pPr>
        <w:ind w:firstLineChars="200" w:firstLine="640"/>
        <w:rPr>
          <w:rFonts w:ascii="仿宋_GB2312" w:eastAsia="仿宋_GB2312" w:hint="eastAsia"/>
          <w:sz w:val="32"/>
          <w:szCs w:val="32"/>
        </w:rPr>
      </w:pPr>
      <w:r w:rsidRPr="00D0600F">
        <w:rPr>
          <w:rFonts w:ascii="仿宋_GB2312" w:eastAsia="仿宋_GB2312" w:hint="eastAsia"/>
          <w:sz w:val="32"/>
          <w:szCs w:val="32"/>
        </w:rPr>
        <w:t>“五一”、</w:t>
      </w:r>
      <w:proofErr w:type="gramStart"/>
      <w:r w:rsidRPr="00D0600F">
        <w:rPr>
          <w:rFonts w:ascii="仿宋_GB2312" w:eastAsia="仿宋_GB2312" w:hint="eastAsia"/>
          <w:sz w:val="32"/>
          <w:szCs w:val="32"/>
        </w:rPr>
        <w:t>端午将</w:t>
      </w:r>
      <w:proofErr w:type="gramEnd"/>
      <w:r w:rsidRPr="00D0600F">
        <w:rPr>
          <w:rFonts w:ascii="仿宋_GB2312" w:eastAsia="仿宋_GB2312" w:hint="eastAsia"/>
          <w:sz w:val="32"/>
          <w:szCs w:val="32"/>
        </w:rPr>
        <w:t>至，落实中央八项规定精神必须常抓不懈、久久为功。日前，安徽省纪委监委对5起违反中央八项规定精神典型问题进行公开通报。具体如下：</w:t>
      </w:r>
    </w:p>
    <w:p w14:paraId="69008086" w14:textId="77777777" w:rsidR="00D0600F" w:rsidRPr="00D0600F" w:rsidRDefault="00D0600F" w:rsidP="00D0600F">
      <w:pPr>
        <w:ind w:firstLineChars="200" w:firstLine="643"/>
        <w:rPr>
          <w:rFonts w:ascii="仿宋_GB2312" w:eastAsia="仿宋_GB2312" w:hint="eastAsia"/>
          <w:sz w:val="32"/>
          <w:szCs w:val="32"/>
        </w:rPr>
      </w:pPr>
      <w:r w:rsidRPr="00D0600F">
        <w:rPr>
          <w:rFonts w:ascii="仿宋_GB2312" w:eastAsia="仿宋_GB2312" w:hint="eastAsia"/>
          <w:b/>
          <w:bCs/>
          <w:sz w:val="32"/>
          <w:szCs w:val="32"/>
        </w:rPr>
        <w:t>淮北矿业集团原党委书记、董事长王明胜违规收受礼品礼金、消费卡，接受可能影响公正执行公务的旅游活动安排等问题。</w:t>
      </w:r>
      <w:r w:rsidRPr="00D0600F">
        <w:rPr>
          <w:rFonts w:ascii="仿宋_GB2312" w:eastAsia="仿宋_GB2312" w:hint="eastAsia"/>
          <w:sz w:val="32"/>
          <w:szCs w:val="32"/>
        </w:rPr>
        <w:t>2013年至2025年，王明胜多次在节日期间收受管理和服务对象所送礼金、消费卡及高档白酒等礼品；携家人多次接受管理和服务对象安排的出国旅游，相关费用由对方支付。王明胜还存在其他严重违纪违法问题，2026年1月被开除党籍，按规定取消享受的待遇，涉嫌犯罪问题被移送检察机关依法审查起诉。</w:t>
      </w:r>
    </w:p>
    <w:p w14:paraId="534F8106" w14:textId="77777777" w:rsidR="00D0600F" w:rsidRPr="00D0600F" w:rsidRDefault="00D0600F" w:rsidP="00D0600F">
      <w:pPr>
        <w:ind w:firstLineChars="200" w:firstLine="643"/>
        <w:rPr>
          <w:rFonts w:ascii="仿宋_GB2312" w:eastAsia="仿宋_GB2312" w:hint="eastAsia"/>
          <w:sz w:val="32"/>
          <w:szCs w:val="32"/>
        </w:rPr>
      </w:pPr>
      <w:r w:rsidRPr="00D0600F">
        <w:rPr>
          <w:rFonts w:ascii="仿宋_GB2312" w:eastAsia="仿宋_GB2312" w:hint="eastAsia"/>
          <w:b/>
          <w:bCs/>
          <w:sz w:val="32"/>
          <w:szCs w:val="32"/>
        </w:rPr>
        <w:t>宣城市委原常委、宣传部原部长郭金友接受可能影响公正执行公务的宴请，违规收受礼品，落实生态环境保护责任不力等问题。</w:t>
      </w:r>
      <w:r w:rsidRPr="00D0600F">
        <w:rPr>
          <w:rFonts w:ascii="仿宋_GB2312" w:eastAsia="仿宋_GB2312" w:hint="eastAsia"/>
          <w:sz w:val="32"/>
          <w:szCs w:val="32"/>
        </w:rPr>
        <w:t>2013年至2025年，郭金友多次接受管理和服务对象安排的宴请并饮用高档酒水，相关费用由对方支付；多次在节日期间收受管理和服务对象所送高档烟酒等礼品。郭金友任</w:t>
      </w:r>
      <w:proofErr w:type="gramStart"/>
      <w:r w:rsidRPr="00D0600F">
        <w:rPr>
          <w:rFonts w:ascii="仿宋_GB2312" w:eastAsia="仿宋_GB2312" w:hint="eastAsia"/>
          <w:sz w:val="32"/>
          <w:szCs w:val="32"/>
        </w:rPr>
        <w:t>宣城市</w:t>
      </w:r>
      <w:proofErr w:type="gramEnd"/>
      <w:r w:rsidRPr="00D0600F">
        <w:rPr>
          <w:rFonts w:ascii="仿宋_GB2312" w:eastAsia="仿宋_GB2312" w:hint="eastAsia"/>
          <w:sz w:val="32"/>
          <w:szCs w:val="32"/>
        </w:rPr>
        <w:t>分管林业工作的副市长、</w:t>
      </w:r>
      <w:proofErr w:type="gramStart"/>
      <w:r w:rsidRPr="00D0600F">
        <w:rPr>
          <w:rFonts w:ascii="仿宋_GB2312" w:eastAsia="仿宋_GB2312" w:hint="eastAsia"/>
          <w:sz w:val="32"/>
          <w:szCs w:val="32"/>
        </w:rPr>
        <w:t>副总林长期</w:t>
      </w:r>
      <w:proofErr w:type="gramEnd"/>
      <w:r w:rsidRPr="00D0600F">
        <w:rPr>
          <w:rFonts w:ascii="仿宋_GB2312" w:eastAsia="仿宋_GB2312" w:hint="eastAsia"/>
          <w:sz w:val="32"/>
          <w:szCs w:val="32"/>
        </w:rPr>
        <w:t>间，对全市森林资源管理、涉</w:t>
      </w:r>
      <w:proofErr w:type="gramStart"/>
      <w:r w:rsidRPr="00D0600F">
        <w:rPr>
          <w:rFonts w:ascii="仿宋_GB2312" w:eastAsia="仿宋_GB2312" w:hint="eastAsia"/>
          <w:sz w:val="32"/>
          <w:szCs w:val="32"/>
        </w:rPr>
        <w:t>林问题</w:t>
      </w:r>
      <w:proofErr w:type="gramEnd"/>
      <w:r w:rsidRPr="00D0600F">
        <w:rPr>
          <w:rFonts w:ascii="仿宋_GB2312" w:eastAsia="仿宋_GB2312" w:hint="eastAsia"/>
          <w:sz w:val="32"/>
          <w:szCs w:val="32"/>
        </w:rPr>
        <w:t>整改重视不够，工作失职失责，对</w:t>
      </w:r>
      <w:proofErr w:type="gramStart"/>
      <w:r w:rsidRPr="00D0600F">
        <w:rPr>
          <w:rFonts w:ascii="仿宋_GB2312" w:eastAsia="仿宋_GB2312" w:hint="eastAsia"/>
          <w:sz w:val="32"/>
          <w:szCs w:val="32"/>
        </w:rPr>
        <w:t>宣城市</w:t>
      </w:r>
      <w:proofErr w:type="gramEnd"/>
      <w:r w:rsidRPr="00D0600F">
        <w:rPr>
          <w:rFonts w:ascii="仿宋_GB2312" w:eastAsia="仿宋_GB2312" w:hint="eastAsia"/>
          <w:sz w:val="32"/>
          <w:szCs w:val="32"/>
        </w:rPr>
        <w:t>发生二级</w:t>
      </w:r>
      <w:proofErr w:type="gramStart"/>
      <w:r w:rsidRPr="00D0600F">
        <w:rPr>
          <w:rFonts w:ascii="仿宋_GB2312" w:eastAsia="仿宋_GB2312" w:hint="eastAsia"/>
          <w:sz w:val="32"/>
          <w:szCs w:val="32"/>
        </w:rPr>
        <w:t>国家公益</w:t>
      </w:r>
      <w:proofErr w:type="gramEnd"/>
      <w:r w:rsidRPr="00D0600F">
        <w:rPr>
          <w:rFonts w:ascii="仿宋_GB2312" w:eastAsia="仿宋_GB2312" w:hint="eastAsia"/>
          <w:sz w:val="32"/>
          <w:szCs w:val="32"/>
        </w:rPr>
        <w:t>林及长江防护林被侵占破坏、违</w:t>
      </w:r>
      <w:r w:rsidRPr="00D0600F">
        <w:rPr>
          <w:rFonts w:ascii="仿宋_GB2312" w:eastAsia="仿宋_GB2312" w:hint="eastAsia"/>
          <w:sz w:val="32"/>
          <w:szCs w:val="32"/>
        </w:rPr>
        <w:lastRenderedPageBreak/>
        <w:t>规采伐等问题负重要领导责任。郭金友还存在其他严重违纪违法问题，2026年1月被开除党籍、开除公职，涉嫌犯罪问题被移送检察机关依法审查起诉。</w:t>
      </w:r>
    </w:p>
    <w:p w14:paraId="2C15B60C" w14:textId="77777777" w:rsidR="00D0600F" w:rsidRPr="00D0600F" w:rsidRDefault="00D0600F" w:rsidP="00D0600F">
      <w:pPr>
        <w:ind w:firstLineChars="200" w:firstLine="643"/>
        <w:rPr>
          <w:rFonts w:ascii="仿宋_GB2312" w:eastAsia="仿宋_GB2312" w:hint="eastAsia"/>
          <w:sz w:val="32"/>
          <w:szCs w:val="32"/>
        </w:rPr>
      </w:pPr>
      <w:r w:rsidRPr="00D0600F">
        <w:rPr>
          <w:rFonts w:ascii="仿宋_GB2312" w:eastAsia="仿宋_GB2312" w:hint="eastAsia"/>
          <w:b/>
          <w:bCs/>
          <w:sz w:val="32"/>
          <w:szCs w:val="32"/>
        </w:rPr>
        <w:t>芜湖三山经济开发区党工委原书记、管委会原主任孙跃文违规收受礼品、消费卡，接受可能影响公正执行公务的宴请、旅游活动安排，违规借用管理和服务对象车辆，违规决策造成国有资产重大损失等问题。</w:t>
      </w:r>
      <w:r w:rsidRPr="00D0600F">
        <w:rPr>
          <w:rFonts w:ascii="仿宋_GB2312" w:eastAsia="仿宋_GB2312" w:hint="eastAsia"/>
          <w:sz w:val="32"/>
          <w:szCs w:val="32"/>
        </w:rPr>
        <w:t>2013年至2025年，孙跃文多次在节日期间收受管理和服务对象所送消费卡、高档烟酒等礼品；多次接受私营企业主安排的宴请并饮用高档酒水，接受私营企业主安排的旅游，相关费用均由对方支付；长期无偿借用管理和服务对象车辆。孙跃文任芜湖市镜湖区区长期间，滥用职权，违规决定由区属国企出借大额资金给某私营企业用于缴纳土地出让金，之后该私营企业经营不善无法偿还借款本息，造成国有资产重大损失。孙跃文还存在其他严重违纪违法问题，2026年1月被开除党籍、开除公职，涉嫌犯罪问题被移送检察机关依法审查起诉。</w:t>
      </w:r>
    </w:p>
    <w:p w14:paraId="57F5AF4B" w14:textId="77777777" w:rsidR="00D0600F" w:rsidRPr="00D0600F" w:rsidRDefault="00D0600F" w:rsidP="00D0600F">
      <w:pPr>
        <w:ind w:firstLineChars="200" w:firstLine="643"/>
        <w:rPr>
          <w:rFonts w:ascii="仿宋_GB2312" w:eastAsia="仿宋_GB2312" w:hint="eastAsia"/>
          <w:sz w:val="32"/>
          <w:szCs w:val="32"/>
        </w:rPr>
      </w:pPr>
      <w:r w:rsidRPr="00D0600F">
        <w:rPr>
          <w:rFonts w:ascii="仿宋_GB2312" w:eastAsia="仿宋_GB2312" w:hint="eastAsia"/>
          <w:b/>
          <w:bCs/>
          <w:sz w:val="32"/>
          <w:szCs w:val="32"/>
        </w:rPr>
        <w:t>蚌埠市固镇县水利局原党委委员王胜违规收受礼品、消费卡，接受可能影响公正执行公务的宴请等问题。</w:t>
      </w:r>
      <w:r w:rsidRPr="00D0600F">
        <w:rPr>
          <w:rFonts w:ascii="仿宋_GB2312" w:eastAsia="仿宋_GB2312" w:hint="eastAsia"/>
          <w:sz w:val="32"/>
          <w:szCs w:val="32"/>
        </w:rPr>
        <w:t>2020年至2024年，王胜多次在节日期间违规收受私营企业主所送消费卡和高档烟酒、茶叶等礼品；多次接受私营企业主安排的宴请，相关费用由对方支付。王胜还存在其他违纪违法问题，2026年3月受到留党察看一年、政务撤职处分。</w:t>
      </w:r>
    </w:p>
    <w:p w14:paraId="0752AE49" w14:textId="77777777" w:rsidR="00D0600F" w:rsidRPr="00D0600F" w:rsidRDefault="00D0600F" w:rsidP="00D0600F">
      <w:pPr>
        <w:ind w:firstLineChars="200" w:firstLine="643"/>
        <w:rPr>
          <w:rFonts w:ascii="仿宋_GB2312" w:eastAsia="仿宋_GB2312" w:hint="eastAsia"/>
          <w:sz w:val="32"/>
          <w:szCs w:val="32"/>
        </w:rPr>
      </w:pPr>
      <w:r w:rsidRPr="00D0600F">
        <w:rPr>
          <w:rFonts w:ascii="仿宋_GB2312" w:eastAsia="仿宋_GB2312" w:hint="eastAsia"/>
          <w:b/>
          <w:bCs/>
          <w:sz w:val="32"/>
          <w:szCs w:val="32"/>
        </w:rPr>
        <w:lastRenderedPageBreak/>
        <w:t>宿州市</w:t>
      </w:r>
      <w:proofErr w:type="gramStart"/>
      <w:r w:rsidRPr="00D0600F">
        <w:rPr>
          <w:rFonts w:ascii="微软雅黑" w:eastAsia="微软雅黑" w:hAnsi="微软雅黑" w:cs="微软雅黑" w:hint="eastAsia"/>
          <w:b/>
          <w:bCs/>
          <w:sz w:val="32"/>
          <w:szCs w:val="32"/>
        </w:rPr>
        <w:t>埇</w:t>
      </w:r>
      <w:proofErr w:type="gramEnd"/>
      <w:r w:rsidRPr="00D0600F">
        <w:rPr>
          <w:rFonts w:ascii="仿宋_GB2312" w:eastAsia="仿宋_GB2312" w:hAnsi="仿宋_GB2312" w:cs="仿宋_GB2312" w:hint="eastAsia"/>
          <w:b/>
          <w:bCs/>
          <w:sz w:val="32"/>
          <w:szCs w:val="32"/>
        </w:rPr>
        <w:t>桥区自然资源规划中心主任蒋如胜接受可能影响公正执行公务的宴请，违规收受礼品等问题。</w:t>
      </w:r>
      <w:r w:rsidRPr="00D0600F">
        <w:rPr>
          <w:rFonts w:ascii="仿宋_GB2312" w:eastAsia="仿宋_GB2312" w:hint="eastAsia"/>
          <w:sz w:val="32"/>
          <w:szCs w:val="32"/>
        </w:rPr>
        <w:t>2023年、2024年春节，蒋如胜先后2次接受私营企业主安排的宴请，费用由对方支付；违规接受吃请后，又收受私营企业主所送高档白酒等礼品。2026年3月，蒋如胜受到党内严重警告处分。</w:t>
      </w:r>
    </w:p>
    <w:p w14:paraId="09F4D86D" w14:textId="77777777" w:rsidR="00D0600F" w:rsidRPr="00D0600F" w:rsidRDefault="00D0600F" w:rsidP="00D0600F">
      <w:pPr>
        <w:ind w:firstLineChars="200" w:firstLine="640"/>
        <w:rPr>
          <w:rFonts w:ascii="仿宋_GB2312" w:eastAsia="仿宋_GB2312" w:hint="eastAsia"/>
          <w:sz w:val="32"/>
          <w:szCs w:val="32"/>
        </w:rPr>
      </w:pPr>
      <w:r w:rsidRPr="00D0600F">
        <w:rPr>
          <w:rFonts w:ascii="仿宋_GB2312" w:eastAsia="仿宋_GB2312" w:hint="eastAsia"/>
          <w:sz w:val="32"/>
          <w:szCs w:val="32"/>
        </w:rPr>
        <w:t>上述案例中，有的心无敬畏，“吃心不改”“收心不变”，甚至在党内开展集中学习教育期间仍不知收敛、顶风违纪；有的特权思想作祟，心存侥幸，违规接受管理和服务对象安排的旅游等服务；有的政绩观偏差，或任性用权、违规决策乱作为，或失职失责不作为，造成国有资产重大损失、生态环境遭受破坏。全省广大党员、干部要以案为鉴、汲取教训，自觉树立和</w:t>
      </w:r>
      <w:proofErr w:type="gramStart"/>
      <w:r w:rsidRPr="00D0600F">
        <w:rPr>
          <w:rFonts w:ascii="仿宋_GB2312" w:eastAsia="仿宋_GB2312" w:hint="eastAsia"/>
          <w:sz w:val="32"/>
          <w:szCs w:val="32"/>
        </w:rPr>
        <w:t>践行</w:t>
      </w:r>
      <w:proofErr w:type="gramEnd"/>
      <w:r w:rsidRPr="00D0600F">
        <w:rPr>
          <w:rFonts w:ascii="仿宋_GB2312" w:eastAsia="仿宋_GB2312" w:hint="eastAsia"/>
          <w:sz w:val="32"/>
          <w:szCs w:val="32"/>
        </w:rPr>
        <w:t>正确政绩观，从思想根源上破解作风顽疾，在遵规守纪、清正廉洁前提下干事创业、担当作为、为民造福。</w:t>
      </w:r>
    </w:p>
    <w:p w14:paraId="111F8007" w14:textId="77777777" w:rsidR="00D0600F" w:rsidRPr="00D0600F" w:rsidRDefault="00D0600F" w:rsidP="00D0600F">
      <w:pPr>
        <w:ind w:firstLineChars="200" w:firstLine="640"/>
        <w:rPr>
          <w:rFonts w:ascii="仿宋_GB2312" w:eastAsia="仿宋_GB2312" w:hint="eastAsia"/>
          <w:sz w:val="32"/>
          <w:szCs w:val="32"/>
        </w:rPr>
      </w:pPr>
      <w:r w:rsidRPr="00D0600F">
        <w:rPr>
          <w:rFonts w:ascii="仿宋_GB2312" w:eastAsia="仿宋_GB2312" w:hint="eastAsia"/>
          <w:sz w:val="32"/>
          <w:szCs w:val="32"/>
        </w:rPr>
        <w:t>全省各级党组织和领导干部要切实扛起作风建设政治责任，持续巩固拓展深入贯彻中央八项规定精神学习教育成果，牢固树立和</w:t>
      </w:r>
      <w:proofErr w:type="gramStart"/>
      <w:r w:rsidRPr="00D0600F">
        <w:rPr>
          <w:rFonts w:ascii="仿宋_GB2312" w:eastAsia="仿宋_GB2312" w:hint="eastAsia"/>
          <w:sz w:val="32"/>
          <w:szCs w:val="32"/>
        </w:rPr>
        <w:t>践行</w:t>
      </w:r>
      <w:proofErr w:type="gramEnd"/>
      <w:r w:rsidRPr="00D0600F">
        <w:rPr>
          <w:rFonts w:ascii="仿宋_GB2312" w:eastAsia="仿宋_GB2312" w:hint="eastAsia"/>
          <w:sz w:val="32"/>
          <w:szCs w:val="32"/>
        </w:rPr>
        <w:t>正确政绩观，秉持“三严三实”优良作风，为“十五五”开好局、起好步提供坚强作风保障。各级纪检监察机关要发扬钉钉子精神，加大对违反正确政绩</w:t>
      </w:r>
      <w:proofErr w:type="gramStart"/>
      <w:r w:rsidRPr="00D0600F">
        <w:rPr>
          <w:rFonts w:ascii="仿宋_GB2312" w:eastAsia="仿宋_GB2312" w:hint="eastAsia"/>
          <w:sz w:val="32"/>
          <w:szCs w:val="32"/>
        </w:rPr>
        <w:t>观行为</w:t>
      </w:r>
      <w:proofErr w:type="gramEnd"/>
      <w:r w:rsidRPr="00D0600F">
        <w:rPr>
          <w:rFonts w:ascii="仿宋_GB2312" w:eastAsia="仿宋_GB2312" w:hint="eastAsia"/>
          <w:sz w:val="32"/>
          <w:szCs w:val="32"/>
        </w:rPr>
        <w:t>的责任追究力度，毫不松懈纠治贯彻党中央决策部署打折扣、盲目决策乱作为、临近换届等待观望不作为等不正之风，</w:t>
      </w:r>
      <w:r w:rsidRPr="00D0600F">
        <w:rPr>
          <w:rFonts w:ascii="仿宋_GB2312" w:eastAsia="仿宋_GB2312" w:hint="eastAsia"/>
          <w:sz w:val="32"/>
          <w:szCs w:val="32"/>
        </w:rPr>
        <w:lastRenderedPageBreak/>
        <w:t>持续狠刹违规吃喝、违规收送礼品礼金、以调研考察等名义借机违规旅游等顽</w:t>
      </w:r>
      <w:proofErr w:type="gramStart"/>
      <w:r w:rsidRPr="00D0600F">
        <w:rPr>
          <w:rFonts w:ascii="仿宋_GB2312" w:eastAsia="仿宋_GB2312" w:hint="eastAsia"/>
          <w:sz w:val="32"/>
          <w:szCs w:val="32"/>
        </w:rPr>
        <w:t>瘴</w:t>
      </w:r>
      <w:proofErr w:type="gramEnd"/>
      <w:r w:rsidRPr="00D0600F">
        <w:rPr>
          <w:rFonts w:ascii="仿宋_GB2312" w:eastAsia="仿宋_GB2312" w:hint="eastAsia"/>
          <w:sz w:val="32"/>
          <w:szCs w:val="32"/>
        </w:rPr>
        <w:t>痼疾，把开展学习教育同集中整治群众身边不正之风和腐败问题等结合起来，对顶风违纪行为速查严处、绝不姑息。坚持</w:t>
      </w:r>
      <w:proofErr w:type="gramStart"/>
      <w:r w:rsidRPr="00D0600F">
        <w:rPr>
          <w:rFonts w:ascii="仿宋_GB2312" w:eastAsia="仿宋_GB2312" w:hint="eastAsia"/>
          <w:sz w:val="32"/>
          <w:szCs w:val="32"/>
        </w:rPr>
        <w:t>风腐同</w:t>
      </w:r>
      <w:proofErr w:type="gramEnd"/>
      <w:r w:rsidRPr="00D0600F">
        <w:rPr>
          <w:rFonts w:ascii="仿宋_GB2312" w:eastAsia="仿宋_GB2312" w:hint="eastAsia"/>
          <w:sz w:val="32"/>
          <w:szCs w:val="32"/>
        </w:rPr>
        <w:t>查同治，着力查处政绩观问题背后的责任、作风、腐败问题，深挖彻查“吃老板”等背后</w:t>
      </w:r>
      <w:proofErr w:type="gramStart"/>
      <w:r w:rsidRPr="00D0600F">
        <w:rPr>
          <w:rFonts w:ascii="仿宋_GB2312" w:eastAsia="仿宋_GB2312" w:hint="eastAsia"/>
          <w:sz w:val="32"/>
          <w:szCs w:val="32"/>
        </w:rPr>
        <w:t>的风腐交织</w:t>
      </w:r>
      <w:proofErr w:type="gramEnd"/>
      <w:r w:rsidRPr="00D0600F">
        <w:rPr>
          <w:rFonts w:ascii="仿宋_GB2312" w:eastAsia="仿宋_GB2312" w:hint="eastAsia"/>
          <w:sz w:val="32"/>
          <w:szCs w:val="32"/>
        </w:rPr>
        <w:t>问题，抓典型抓现行抓通报，深化以案促改促治，坚决防反弹回潮、防隐形变异。“五一”、</w:t>
      </w:r>
      <w:proofErr w:type="gramStart"/>
      <w:r w:rsidRPr="00D0600F">
        <w:rPr>
          <w:rFonts w:ascii="仿宋_GB2312" w:eastAsia="仿宋_GB2312" w:hint="eastAsia"/>
          <w:sz w:val="32"/>
          <w:szCs w:val="32"/>
        </w:rPr>
        <w:t>端午将</w:t>
      </w:r>
      <w:proofErr w:type="gramEnd"/>
      <w:r w:rsidRPr="00D0600F">
        <w:rPr>
          <w:rFonts w:ascii="仿宋_GB2312" w:eastAsia="仿宋_GB2312" w:hint="eastAsia"/>
          <w:sz w:val="32"/>
          <w:szCs w:val="32"/>
        </w:rPr>
        <w:t>至，要强化提醒提示、明察暗访、通报曝光，速查严处节日期间易发多发的“四风”问题，形成有效震慑效应，推动树立和</w:t>
      </w:r>
      <w:proofErr w:type="gramStart"/>
      <w:r w:rsidRPr="00D0600F">
        <w:rPr>
          <w:rFonts w:ascii="仿宋_GB2312" w:eastAsia="仿宋_GB2312" w:hint="eastAsia"/>
          <w:sz w:val="32"/>
          <w:szCs w:val="32"/>
        </w:rPr>
        <w:t>践行</w:t>
      </w:r>
      <w:proofErr w:type="gramEnd"/>
      <w:r w:rsidRPr="00D0600F">
        <w:rPr>
          <w:rFonts w:ascii="仿宋_GB2312" w:eastAsia="仿宋_GB2312" w:hint="eastAsia"/>
          <w:sz w:val="32"/>
          <w:szCs w:val="32"/>
        </w:rPr>
        <w:t>正确政绩</w:t>
      </w:r>
      <w:proofErr w:type="gramStart"/>
      <w:r w:rsidRPr="00D0600F">
        <w:rPr>
          <w:rFonts w:ascii="仿宋_GB2312" w:eastAsia="仿宋_GB2312" w:hint="eastAsia"/>
          <w:sz w:val="32"/>
          <w:szCs w:val="32"/>
        </w:rPr>
        <w:t>观学习</w:t>
      </w:r>
      <w:proofErr w:type="gramEnd"/>
      <w:r w:rsidRPr="00D0600F">
        <w:rPr>
          <w:rFonts w:ascii="仿宋_GB2312" w:eastAsia="仿宋_GB2312" w:hint="eastAsia"/>
          <w:sz w:val="32"/>
          <w:szCs w:val="32"/>
        </w:rPr>
        <w:t>教育</w:t>
      </w:r>
      <w:proofErr w:type="gramStart"/>
      <w:r w:rsidRPr="00D0600F">
        <w:rPr>
          <w:rFonts w:ascii="仿宋_GB2312" w:eastAsia="仿宋_GB2312" w:hint="eastAsia"/>
          <w:sz w:val="32"/>
          <w:szCs w:val="32"/>
        </w:rPr>
        <w:t>走深走实</w:t>
      </w:r>
      <w:proofErr w:type="gramEnd"/>
      <w:r w:rsidRPr="00D0600F">
        <w:rPr>
          <w:rFonts w:ascii="仿宋_GB2312" w:eastAsia="仿宋_GB2312" w:hint="eastAsia"/>
          <w:sz w:val="32"/>
          <w:szCs w:val="32"/>
        </w:rPr>
        <w:t>。</w:t>
      </w:r>
    </w:p>
    <w:p w14:paraId="6BDA6E52" w14:textId="77777777" w:rsidR="00CF706C" w:rsidRPr="00D0600F" w:rsidRDefault="00CF706C" w:rsidP="00D0600F">
      <w:pPr>
        <w:rPr>
          <w:rFonts w:ascii="仿宋_GB2312" w:eastAsia="仿宋_GB2312" w:hint="eastAsia"/>
          <w:sz w:val="32"/>
          <w:szCs w:val="32"/>
        </w:rPr>
      </w:pPr>
    </w:p>
    <w:sectPr w:rsidR="00CF706C" w:rsidRPr="00D06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F2736" w14:textId="77777777" w:rsidR="009F12FF" w:rsidRDefault="009F12FF" w:rsidP="00D0600F">
      <w:r>
        <w:separator/>
      </w:r>
    </w:p>
  </w:endnote>
  <w:endnote w:type="continuationSeparator" w:id="0">
    <w:p w14:paraId="48D71EA1" w14:textId="77777777" w:rsidR="009F12FF" w:rsidRDefault="009F12FF" w:rsidP="00D0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7E9D6" w14:textId="77777777" w:rsidR="009F12FF" w:rsidRDefault="009F12FF" w:rsidP="00D0600F">
      <w:r>
        <w:separator/>
      </w:r>
    </w:p>
  </w:footnote>
  <w:footnote w:type="continuationSeparator" w:id="0">
    <w:p w14:paraId="79FD2B31" w14:textId="77777777" w:rsidR="009F12FF" w:rsidRDefault="009F12FF" w:rsidP="00D06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59"/>
    <w:rsid w:val="009F12FF"/>
    <w:rsid w:val="00C63359"/>
    <w:rsid w:val="00CF706C"/>
    <w:rsid w:val="00D06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04ED1"/>
  <w15:chartTrackingRefBased/>
  <w15:docId w15:val="{3E17E74F-75B4-43F8-9114-03FE826B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0600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D0600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0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600F"/>
    <w:rPr>
      <w:sz w:val="18"/>
      <w:szCs w:val="18"/>
    </w:rPr>
  </w:style>
  <w:style w:type="paragraph" w:styleId="a5">
    <w:name w:val="footer"/>
    <w:basedOn w:val="a"/>
    <w:link w:val="a6"/>
    <w:uiPriority w:val="99"/>
    <w:unhideWhenUsed/>
    <w:rsid w:val="00D0600F"/>
    <w:pPr>
      <w:tabs>
        <w:tab w:val="center" w:pos="4153"/>
        <w:tab w:val="right" w:pos="8306"/>
      </w:tabs>
      <w:snapToGrid w:val="0"/>
      <w:jc w:val="left"/>
    </w:pPr>
    <w:rPr>
      <w:sz w:val="18"/>
      <w:szCs w:val="18"/>
    </w:rPr>
  </w:style>
  <w:style w:type="character" w:customStyle="1" w:styleId="a6">
    <w:name w:val="页脚 字符"/>
    <w:basedOn w:val="a0"/>
    <w:link w:val="a5"/>
    <w:uiPriority w:val="99"/>
    <w:rsid w:val="00D0600F"/>
    <w:rPr>
      <w:sz w:val="18"/>
      <w:szCs w:val="18"/>
    </w:rPr>
  </w:style>
  <w:style w:type="character" w:customStyle="1" w:styleId="20">
    <w:name w:val="标题 2 字符"/>
    <w:basedOn w:val="a0"/>
    <w:link w:val="2"/>
    <w:uiPriority w:val="9"/>
    <w:rsid w:val="00D0600F"/>
    <w:rPr>
      <w:rFonts w:ascii="宋体" w:eastAsia="宋体" w:hAnsi="宋体" w:cs="宋体"/>
      <w:b/>
      <w:bCs/>
      <w:kern w:val="0"/>
      <w:sz w:val="36"/>
      <w:szCs w:val="36"/>
    </w:rPr>
  </w:style>
  <w:style w:type="character" w:customStyle="1" w:styleId="30">
    <w:name w:val="标题 3 字符"/>
    <w:basedOn w:val="a0"/>
    <w:link w:val="3"/>
    <w:uiPriority w:val="9"/>
    <w:rsid w:val="00D0600F"/>
    <w:rPr>
      <w:rFonts w:ascii="宋体" w:eastAsia="宋体" w:hAnsi="宋体" w:cs="宋体"/>
      <w:b/>
      <w:bCs/>
      <w:kern w:val="0"/>
      <w:sz w:val="27"/>
      <w:szCs w:val="27"/>
    </w:rPr>
  </w:style>
  <w:style w:type="character" w:styleId="a7">
    <w:name w:val="Hyperlink"/>
    <w:basedOn w:val="a0"/>
    <w:uiPriority w:val="99"/>
    <w:semiHidden/>
    <w:unhideWhenUsed/>
    <w:rsid w:val="00D0600F"/>
    <w:rPr>
      <w:color w:val="0000FF"/>
      <w:u w:val="single"/>
    </w:rPr>
  </w:style>
  <w:style w:type="paragraph" w:styleId="a8">
    <w:name w:val="Normal (Web)"/>
    <w:basedOn w:val="a"/>
    <w:uiPriority w:val="99"/>
    <w:semiHidden/>
    <w:unhideWhenUsed/>
    <w:rsid w:val="00D0600F"/>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06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90121">
      <w:bodyDiv w:val="1"/>
      <w:marLeft w:val="0"/>
      <w:marRight w:val="0"/>
      <w:marTop w:val="0"/>
      <w:marBottom w:val="0"/>
      <w:divBdr>
        <w:top w:val="none" w:sz="0" w:space="0" w:color="auto"/>
        <w:left w:val="none" w:sz="0" w:space="0" w:color="auto"/>
        <w:bottom w:val="none" w:sz="0" w:space="0" w:color="auto"/>
        <w:right w:val="none" w:sz="0" w:space="0" w:color="auto"/>
      </w:divBdr>
      <w:divsChild>
        <w:div w:id="227427754">
          <w:marLeft w:val="0"/>
          <w:marRight w:val="0"/>
          <w:marTop w:val="0"/>
          <w:marBottom w:val="0"/>
          <w:divBdr>
            <w:top w:val="none" w:sz="0" w:space="0" w:color="auto"/>
            <w:left w:val="none" w:sz="0" w:space="0" w:color="auto"/>
            <w:bottom w:val="none" w:sz="0" w:space="0" w:color="auto"/>
            <w:right w:val="none" w:sz="0" w:space="0" w:color="auto"/>
          </w:divBdr>
        </w:div>
        <w:div w:id="367805376">
          <w:marLeft w:val="0"/>
          <w:marRight w:val="0"/>
          <w:marTop w:val="0"/>
          <w:marBottom w:val="0"/>
          <w:divBdr>
            <w:top w:val="none" w:sz="0" w:space="0" w:color="auto"/>
            <w:left w:val="none" w:sz="0" w:space="0" w:color="auto"/>
            <w:bottom w:val="none" w:sz="0" w:space="0" w:color="auto"/>
            <w:right w:val="none" w:sz="0" w:space="0" w:color="auto"/>
          </w:divBdr>
        </w:div>
        <w:div w:id="757755455">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纪委</dc:creator>
  <cp:keywords/>
  <dc:description/>
  <cp:lastModifiedBy>纪委</cp:lastModifiedBy>
  <cp:revision>2</cp:revision>
  <dcterms:created xsi:type="dcterms:W3CDTF">2026-04-27T09:10:00Z</dcterms:created>
  <dcterms:modified xsi:type="dcterms:W3CDTF">2026-04-27T09:12:00Z</dcterms:modified>
</cp:coreProperties>
</file>