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F479C" w14:textId="77777777" w:rsidR="00C078FA" w:rsidRPr="00366C05" w:rsidRDefault="00C078FA" w:rsidP="00366C05">
      <w:pPr>
        <w:jc w:val="center"/>
        <w:rPr>
          <w:rFonts w:ascii="方正小标宋简体" w:eastAsia="方正小标宋简体" w:hint="eastAsia"/>
          <w:sz w:val="44"/>
          <w:szCs w:val="44"/>
        </w:rPr>
      </w:pPr>
      <w:r w:rsidRPr="00366C05">
        <w:rPr>
          <w:rFonts w:ascii="方正小标宋简体" w:eastAsia="方正小标宋简体" w:hint="eastAsia"/>
          <w:sz w:val="44"/>
          <w:szCs w:val="44"/>
        </w:rPr>
        <w:t>中央纪委国家监委公开通报六起违反中央八项规定精神典型问题</w:t>
      </w:r>
    </w:p>
    <w:p w14:paraId="7A52009C" w14:textId="1B6022BF" w:rsidR="00C078FA" w:rsidRPr="00366C05" w:rsidRDefault="00C078FA" w:rsidP="00366C05">
      <w:pPr>
        <w:rPr>
          <w:rFonts w:ascii="仿宋_GB2312" w:eastAsia="仿宋_GB2312" w:hint="eastAsia"/>
          <w:sz w:val="32"/>
          <w:szCs w:val="32"/>
        </w:rPr>
      </w:pPr>
      <w:r w:rsidRPr="00366C05">
        <w:rPr>
          <w:rFonts w:hint="eastAsia"/>
        </w:rPr>
        <w:t xml:space="preserve">　　</w:t>
      </w:r>
      <w:r w:rsidR="00366C05">
        <w:rPr>
          <w:rFonts w:hint="eastAsia"/>
        </w:rPr>
        <w:t xml:space="preserve"> </w:t>
      </w:r>
      <w:r w:rsidR="00366C05">
        <w:t xml:space="preserve"> </w:t>
      </w:r>
      <w:r w:rsidRPr="00366C05">
        <w:rPr>
          <w:rFonts w:ascii="仿宋_GB2312" w:eastAsia="仿宋_GB2312" w:hint="eastAsia"/>
          <w:sz w:val="32"/>
          <w:szCs w:val="32"/>
        </w:rPr>
        <w:t>中央纪委国家监委网站讯</w:t>
      </w:r>
      <w:r w:rsidRPr="00366C05">
        <w:rPr>
          <w:rFonts w:ascii="仿宋_GB2312" w:eastAsia="仿宋_GB2312" w:hint="eastAsia"/>
          <w:sz w:val="32"/>
          <w:szCs w:val="32"/>
        </w:rPr>
        <w:t> </w:t>
      </w:r>
      <w:r w:rsidRPr="00366C05">
        <w:rPr>
          <w:rFonts w:ascii="仿宋_GB2312" w:eastAsia="仿宋_GB2312" w:hint="eastAsia"/>
          <w:sz w:val="32"/>
          <w:szCs w:val="32"/>
        </w:rPr>
        <w:t>中秋、国庆将至，落实中央八项规定精神必须常抓不懈、久久为功。日前，中央纪委国家监委对6起违反中央八项规定精神典型问题进行公开通报。具体如下：</w:t>
      </w:r>
    </w:p>
    <w:p w14:paraId="36EE4F6B" w14:textId="77777777" w:rsidR="00C078FA" w:rsidRPr="00366C05" w:rsidRDefault="00C078FA" w:rsidP="00366C05">
      <w:pPr>
        <w:rPr>
          <w:rFonts w:ascii="仿宋_GB2312" w:eastAsia="仿宋_GB2312" w:hint="eastAsia"/>
          <w:sz w:val="32"/>
          <w:szCs w:val="32"/>
        </w:rPr>
      </w:pPr>
      <w:r w:rsidRPr="00366C05">
        <w:rPr>
          <w:rFonts w:ascii="仿宋_GB2312" w:eastAsia="仿宋_GB2312" w:hint="eastAsia"/>
          <w:sz w:val="32"/>
          <w:szCs w:val="32"/>
        </w:rPr>
        <w:t xml:space="preserve">　　</w:t>
      </w:r>
      <w:r w:rsidRPr="00366C05">
        <w:rPr>
          <w:rFonts w:ascii="仿宋_GB2312" w:eastAsia="仿宋_GB2312" w:hint="eastAsia"/>
          <w:b/>
          <w:bCs/>
          <w:sz w:val="32"/>
          <w:szCs w:val="32"/>
        </w:rPr>
        <w:t>国务院国资委原副部长级干部潘良接受可能影响公正执行公务的宴请、打高尔夫球、娱乐活动安排，违规收受礼品等问题。</w:t>
      </w:r>
      <w:r w:rsidRPr="00366C05">
        <w:rPr>
          <w:rFonts w:ascii="仿宋_GB2312" w:eastAsia="仿宋_GB2312" w:hint="eastAsia"/>
          <w:sz w:val="32"/>
          <w:szCs w:val="32"/>
        </w:rPr>
        <w:t>2016年至2025年，</w:t>
      </w:r>
      <w:proofErr w:type="gramStart"/>
      <w:r w:rsidRPr="00366C05">
        <w:rPr>
          <w:rFonts w:ascii="仿宋_GB2312" w:eastAsia="仿宋_GB2312" w:hint="eastAsia"/>
          <w:sz w:val="32"/>
          <w:szCs w:val="32"/>
        </w:rPr>
        <w:t>潘</w:t>
      </w:r>
      <w:proofErr w:type="gramEnd"/>
      <w:r w:rsidRPr="00366C05">
        <w:rPr>
          <w:rFonts w:ascii="仿宋_GB2312" w:eastAsia="仿宋_GB2312" w:hint="eastAsia"/>
          <w:sz w:val="32"/>
          <w:szCs w:val="32"/>
        </w:rPr>
        <w:t>良多次违规接受私营企业主在公司内部招待场所等地安排的宴请，食用高档菜肴、饮用高档酒水；多次违规接受私营企业主安排的打高尔夫球活动，与多名亲友一道接受私营企业主安排的娱乐活动，相关费用由对方支付；违规收受私营企业主所送礼品。潘良还存在其他严重违纪违法问题，被开除党籍，涉嫌犯罪问题被移送检察机关依法审查起诉。</w:t>
      </w:r>
    </w:p>
    <w:p w14:paraId="6F698154" w14:textId="77777777" w:rsidR="00C078FA" w:rsidRPr="00366C05" w:rsidRDefault="00C078FA" w:rsidP="00366C05">
      <w:pPr>
        <w:rPr>
          <w:rFonts w:ascii="仿宋_GB2312" w:eastAsia="仿宋_GB2312" w:hint="eastAsia"/>
          <w:sz w:val="32"/>
          <w:szCs w:val="32"/>
        </w:rPr>
      </w:pPr>
      <w:r w:rsidRPr="00366C05">
        <w:rPr>
          <w:rFonts w:ascii="仿宋_GB2312" w:eastAsia="仿宋_GB2312" w:hint="eastAsia"/>
          <w:sz w:val="32"/>
          <w:szCs w:val="32"/>
        </w:rPr>
        <w:t xml:space="preserve">　　</w:t>
      </w:r>
      <w:r w:rsidRPr="00366C05">
        <w:rPr>
          <w:rFonts w:ascii="仿宋_GB2312" w:eastAsia="仿宋_GB2312" w:hint="eastAsia"/>
          <w:b/>
          <w:bCs/>
          <w:sz w:val="32"/>
          <w:szCs w:val="32"/>
        </w:rPr>
        <w:t>贵州省</w:t>
      </w:r>
      <w:proofErr w:type="gramStart"/>
      <w:r w:rsidRPr="00366C05">
        <w:rPr>
          <w:rFonts w:ascii="仿宋_GB2312" w:eastAsia="仿宋_GB2312" w:hint="eastAsia"/>
          <w:b/>
          <w:bCs/>
          <w:sz w:val="32"/>
          <w:szCs w:val="32"/>
        </w:rPr>
        <w:t>黔南州原副</w:t>
      </w:r>
      <w:proofErr w:type="gramEnd"/>
      <w:r w:rsidRPr="00366C05">
        <w:rPr>
          <w:rFonts w:ascii="仿宋_GB2312" w:eastAsia="仿宋_GB2312" w:hint="eastAsia"/>
          <w:b/>
          <w:bCs/>
          <w:sz w:val="32"/>
          <w:szCs w:val="32"/>
        </w:rPr>
        <w:t>州长、福泉市委原书记黄桂林政绩观错位、搞“政绩工程”“形象工程”，接受可能影响公正执行公务的宴请，违规收受礼品礼金等问题。</w:t>
      </w:r>
      <w:r w:rsidRPr="00366C05">
        <w:rPr>
          <w:rFonts w:ascii="仿宋_GB2312" w:eastAsia="仿宋_GB2312" w:hint="eastAsia"/>
          <w:sz w:val="32"/>
          <w:szCs w:val="32"/>
        </w:rPr>
        <w:t>黄桂林任福泉市委书记期间，为快速出政绩，背离高质量发展要求，无视福泉市区人口较少和产业发展实际，以提升城市形象为由，在主城区上千亩土地长期闲置的情况下，另起炉灶打造东部新城，</w:t>
      </w:r>
      <w:r w:rsidRPr="00366C05">
        <w:rPr>
          <w:rFonts w:ascii="仿宋_GB2312" w:eastAsia="仿宋_GB2312" w:hint="eastAsia"/>
          <w:sz w:val="32"/>
          <w:szCs w:val="32"/>
        </w:rPr>
        <w:lastRenderedPageBreak/>
        <w:t>占地3000余亩，投资数十亿元，透支发展潜力搞</w:t>
      </w:r>
      <w:proofErr w:type="gramStart"/>
      <w:r w:rsidRPr="00366C05">
        <w:rPr>
          <w:rFonts w:ascii="仿宋_GB2312" w:eastAsia="仿宋_GB2312" w:hint="eastAsia"/>
          <w:sz w:val="32"/>
          <w:szCs w:val="32"/>
        </w:rPr>
        <w:t>作秀</w:t>
      </w:r>
      <w:proofErr w:type="gramEnd"/>
      <w:r w:rsidRPr="00366C05">
        <w:rPr>
          <w:rFonts w:ascii="仿宋_GB2312" w:eastAsia="仿宋_GB2312" w:hint="eastAsia"/>
          <w:sz w:val="32"/>
          <w:szCs w:val="32"/>
        </w:rPr>
        <w:t>造势；盲动蛮干实施市政干道“弯道拉直”工程，并安排将相关道路两侧满足照明要求的普通双臂灯更换为造型漂亮的华灯，导致路灯工程预算由78万元增加至1400余万元，造成国家资金浪费。2013年至2025年4月，黄桂林长期违规接受私营企业主和下属安排的宴请，相关费用由对方支付；违规将下属国企酒水用于个人宴请和公务接待；违规收受管理和服务对象所送礼金和高档酒水等礼品，多次发生在中秋、国庆、春节等节点。黄桂林还存在其他严重违纪违法问题，受到开除党籍、开除公职处分，涉嫌犯罪问题被移送检察机关依法审查起诉。</w:t>
      </w:r>
    </w:p>
    <w:p w14:paraId="3D935BF7" w14:textId="77777777" w:rsidR="00C078FA" w:rsidRPr="00366C05" w:rsidRDefault="00C078FA" w:rsidP="00366C05">
      <w:pPr>
        <w:rPr>
          <w:rFonts w:ascii="仿宋_GB2312" w:eastAsia="仿宋_GB2312" w:hint="eastAsia"/>
          <w:sz w:val="32"/>
          <w:szCs w:val="32"/>
        </w:rPr>
      </w:pPr>
      <w:r w:rsidRPr="00366C05">
        <w:rPr>
          <w:rFonts w:ascii="仿宋_GB2312" w:eastAsia="仿宋_GB2312" w:hint="eastAsia"/>
          <w:sz w:val="32"/>
          <w:szCs w:val="32"/>
        </w:rPr>
        <w:t xml:space="preserve">　　</w:t>
      </w:r>
      <w:r w:rsidRPr="00366C05">
        <w:rPr>
          <w:rFonts w:ascii="仿宋_GB2312" w:eastAsia="仿宋_GB2312" w:hint="eastAsia"/>
          <w:b/>
          <w:bCs/>
          <w:sz w:val="32"/>
          <w:szCs w:val="32"/>
        </w:rPr>
        <w:t>新疆维吾尔自治区地质局原党组副书记、副局长孙新春违规收受礼品礼金，接受可能影响公正执行公务的旅游活动安排等问题。</w:t>
      </w:r>
      <w:r w:rsidRPr="00366C05">
        <w:rPr>
          <w:rFonts w:ascii="仿宋_GB2312" w:eastAsia="仿宋_GB2312" w:hint="eastAsia"/>
          <w:sz w:val="32"/>
          <w:szCs w:val="32"/>
        </w:rPr>
        <w:t>2019年10月至2024年6月，孙新春多次违规收受管理和服务对象所送礼金和高档酒水等礼品。2024年2月，孙新春及其亲属违规接受管理和服务对象安排的旅游活动，相关费用由对方支付。孙</w:t>
      </w:r>
      <w:proofErr w:type="gramStart"/>
      <w:r w:rsidRPr="00366C05">
        <w:rPr>
          <w:rFonts w:ascii="仿宋_GB2312" w:eastAsia="仿宋_GB2312" w:hint="eastAsia"/>
          <w:sz w:val="32"/>
          <w:szCs w:val="32"/>
        </w:rPr>
        <w:t>新春还</w:t>
      </w:r>
      <w:proofErr w:type="gramEnd"/>
      <w:r w:rsidRPr="00366C05">
        <w:rPr>
          <w:rFonts w:ascii="仿宋_GB2312" w:eastAsia="仿宋_GB2312" w:hint="eastAsia"/>
          <w:sz w:val="32"/>
          <w:szCs w:val="32"/>
        </w:rPr>
        <w:t>存在其他违纪违法问题，受到留党察看一年、政务撤职处分。</w:t>
      </w:r>
      <w:r w:rsidRPr="00366C05">
        <w:rPr>
          <w:rFonts w:ascii="仿宋_GB2312" w:eastAsia="仿宋_GB2312" w:hint="eastAsia"/>
          <w:sz w:val="32"/>
          <w:szCs w:val="32"/>
        </w:rPr>
        <w:t> </w:t>
      </w:r>
    </w:p>
    <w:p w14:paraId="593BF4A9" w14:textId="77777777" w:rsidR="00C078FA" w:rsidRPr="00366C05" w:rsidRDefault="00C078FA" w:rsidP="00366C05">
      <w:pPr>
        <w:rPr>
          <w:rFonts w:ascii="仿宋_GB2312" w:eastAsia="仿宋_GB2312" w:hint="eastAsia"/>
          <w:sz w:val="32"/>
          <w:szCs w:val="32"/>
        </w:rPr>
      </w:pPr>
      <w:r w:rsidRPr="00366C05">
        <w:rPr>
          <w:rFonts w:ascii="仿宋_GB2312" w:eastAsia="仿宋_GB2312" w:hint="eastAsia"/>
          <w:sz w:val="32"/>
          <w:szCs w:val="32"/>
        </w:rPr>
        <w:t xml:space="preserve">　　</w:t>
      </w:r>
      <w:r w:rsidRPr="00366C05">
        <w:rPr>
          <w:rFonts w:ascii="仿宋_GB2312" w:eastAsia="仿宋_GB2312" w:hint="eastAsia"/>
          <w:b/>
          <w:bCs/>
          <w:sz w:val="32"/>
          <w:szCs w:val="32"/>
        </w:rPr>
        <w:t>山西省临汾市霍州市人大常委会原党组书记、主任，霍州经济技术开发区原党工委书记、管委会主任张伟兴接受可能影响公正执行公务的宴请等问题。</w:t>
      </w:r>
      <w:r w:rsidRPr="00366C05">
        <w:rPr>
          <w:rFonts w:ascii="仿宋_GB2312" w:eastAsia="仿宋_GB2312" w:hint="eastAsia"/>
          <w:sz w:val="32"/>
          <w:szCs w:val="32"/>
        </w:rPr>
        <w:t>2025年5月2日，在深入贯彻中央八项规定精神学习教育期间，张伟兴在带班值班</w:t>
      </w:r>
      <w:r w:rsidRPr="00366C05">
        <w:rPr>
          <w:rFonts w:ascii="仿宋_GB2312" w:eastAsia="仿宋_GB2312" w:hint="eastAsia"/>
          <w:sz w:val="32"/>
          <w:szCs w:val="32"/>
        </w:rPr>
        <w:lastRenderedPageBreak/>
        <w:t>时段内擅自离开值班区域，与霍州市人大常委会多名班子成员集体违规接受管理和服务对象在其家中安排的宴请并饮用酒水。张伟兴还存在其他违纪违法问题，受到撤销党内职务、政务撤职处分，其他责任人员受到相应处理。</w:t>
      </w:r>
    </w:p>
    <w:p w14:paraId="6C25E0BE" w14:textId="77777777" w:rsidR="00C078FA" w:rsidRPr="00366C05" w:rsidRDefault="00C078FA" w:rsidP="00366C05">
      <w:pPr>
        <w:rPr>
          <w:rFonts w:ascii="仿宋_GB2312" w:eastAsia="仿宋_GB2312" w:hint="eastAsia"/>
          <w:sz w:val="32"/>
          <w:szCs w:val="32"/>
        </w:rPr>
      </w:pPr>
      <w:r w:rsidRPr="00366C05">
        <w:rPr>
          <w:rFonts w:ascii="仿宋_GB2312" w:eastAsia="仿宋_GB2312" w:hint="eastAsia"/>
          <w:sz w:val="32"/>
          <w:szCs w:val="32"/>
        </w:rPr>
        <w:t xml:space="preserve">　　</w:t>
      </w:r>
      <w:r w:rsidRPr="00366C05">
        <w:rPr>
          <w:rFonts w:ascii="仿宋_GB2312" w:eastAsia="仿宋_GB2312" w:hint="eastAsia"/>
          <w:b/>
          <w:bCs/>
          <w:sz w:val="32"/>
          <w:szCs w:val="32"/>
        </w:rPr>
        <w:t>云南省西双版纳傣族自治州勐海县政府党组成员、副县长余俊锋违规收受礼品礼金，履职不力等问题。</w:t>
      </w:r>
      <w:r w:rsidRPr="00366C05">
        <w:rPr>
          <w:rFonts w:ascii="仿宋_GB2312" w:eastAsia="仿宋_GB2312" w:hint="eastAsia"/>
          <w:sz w:val="32"/>
          <w:szCs w:val="32"/>
        </w:rPr>
        <w:t>2017年至2024年，余俊锋多次违规收受管理和服务对象所送礼金和高档酒水、茶叶等礼品。2024年至2025年，余俊锋对上级行业主管部门反馈的某石场越界开采、侵占生态保护红线问题，组织开展核查整改不力；对分管领域安全事故频发缺乏警觉性，未有效组织开展安全隐患排查，导致风险漏洞长期存在。余俊锋受到党内严重警告处分。</w:t>
      </w:r>
    </w:p>
    <w:p w14:paraId="042BC1B4" w14:textId="77777777" w:rsidR="00C078FA" w:rsidRPr="00366C05" w:rsidRDefault="00C078FA" w:rsidP="00366C05">
      <w:pPr>
        <w:rPr>
          <w:rFonts w:ascii="仿宋_GB2312" w:eastAsia="仿宋_GB2312" w:hint="eastAsia"/>
          <w:sz w:val="32"/>
          <w:szCs w:val="32"/>
        </w:rPr>
      </w:pPr>
      <w:r w:rsidRPr="00366C05">
        <w:rPr>
          <w:rFonts w:ascii="仿宋_GB2312" w:eastAsia="仿宋_GB2312" w:hint="eastAsia"/>
          <w:sz w:val="32"/>
          <w:szCs w:val="32"/>
        </w:rPr>
        <w:t xml:space="preserve">　　</w:t>
      </w:r>
      <w:r w:rsidRPr="00366C05">
        <w:rPr>
          <w:rFonts w:ascii="仿宋_GB2312" w:eastAsia="仿宋_GB2312" w:hint="eastAsia"/>
          <w:b/>
          <w:bCs/>
          <w:sz w:val="32"/>
          <w:szCs w:val="32"/>
        </w:rPr>
        <w:t>鞍钢集团有限公司审计部副总经理、审计中心主任李根接</w:t>
      </w:r>
      <w:proofErr w:type="gramStart"/>
      <w:r w:rsidRPr="00366C05">
        <w:rPr>
          <w:rFonts w:ascii="仿宋_GB2312" w:eastAsia="仿宋_GB2312" w:hint="eastAsia"/>
          <w:b/>
          <w:bCs/>
          <w:sz w:val="32"/>
          <w:szCs w:val="32"/>
        </w:rPr>
        <w:t>受可能</w:t>
      </w:r>
      <w:proofErr w:type="gramEnd"/>
      <w:r w:rsidRPr="00366C05">
        <w:rPr>
          <w:rFonts w:ascii="仿宋_GB2312" w:eastAsia="仿宋_GB2312" w:hint="eastAsia"/>
          <w:b/>
          <w:bCs/>
          <w:sz w:val="32"/>
          <w:szCs w:val="32"/>
        </w:rPr>
        <w:t>影响公正执行公务的宴请、旅游、娱乐活动安排，违规收受礼品等问题。</w:t>
      </w:r>
      <w:r w:rsidRPr="00366C05">
        <w:rPr>
          <w:rFonts w:ascii="仿宋_GB2312" w:eastAsia="仿宋_GB2312" w:hint="eastAsia"/>
          <w:sz w:val="32"/>
          <w:szCs w:val="32"/>
        </w:rPr>
        <w:t>2015年至2023年，李</w:t>
      </w:r>
      <w:proofErr w:type="gramStart"/>
      <w:r w:rsidRPr="00366C05">
        <w:rPr>
          <w:rFonts w:ascii="仿宋_GB2312" w:eastAsia="仿宋_GB2312" w:hint="eastAsia"/>
          <w:sz w:val="32"/>
          <w:szCs w:val="32"/>
        </w:rPr>
        <w:t>根多次</w:t>
      </w:r>
      <w:proofErr w:type="gramEnd"/>
      <w:r w:rsidRPr="00366C05">
        <w:rPr>
          <w:rFonts w:ascii="仿宋_GB2312" w:eastAsia="仿宋_GB2312" w:hint="eastAsia"/>
          <w:sz w:val="32"/>
          <w:szCs w:val="32"/>
        </w:rPr>
        <w:t>违规接受管理和服务对象安排的宴请、旅游以及娱乐活动，相关费用由对方支付；多次在春节期间违规收受管理和服务对象所送高档酒水。李根受到党内严重警告处分。</w:t>
      </w:r>
    </w:p>
    <w:p w14:paraId="1DB2C06E" w14:textId="77777777" w:rsidR="00C078FA" w:rsidRPr="00366C05" w:rsidRDefault="00C078FA" w:rsidP="00366C05">
      <w:pPr>
        <w:rPr>
          <w:rFonts w:ascii="仿宋_GB2312" w:eastAsia="仿宋_GB2312" w:hint="eastAsia"/>
          <w:sz w:val="32"/>
          <w:szCs w:val="32"/>
        </w:rPr>
      </w:pPr>
      <w:r w:rsidRPr="00366C05">
        <w:rPr>
          <w:rFonts w:ascii="仿宋_GB2312" w:eastAsia="仿宋_GB2312" w:hint="eastAsia"/>
          <w:sz w:val="32"/>
          <w:szCs w:val="32"/>
        </w:rPr>
        <w:t xml:space="preserve">　　中央纪委国家监委强调，作风建设是一场攻坚战、持久战，要拿出恒心和韧劲，在常、长二字上下功夫，把“金色名片”越擦越亮。上述案例中，有的仍沉迷于吃喝玩乐、不收敛不收手，有的政绩</w:t>
      </w:r>
      <w:proofErr w:type="gramStart"/>
      <w:r w:rsidRPr="00366C05">
        <w:rPr>
          <w:rFonts w:ascii="仿宋_GB2312" w:eastAsia="仿宋_GB2312" w:hint="eastAsia"/>
          <w:sz w:val="32"/>
          <w:szCs w:val="32"/>
        </w:rPr>
        <w:t>观存在</w:t>
      </w:r>
      <w:proofErr w:type="gramEnd"/>
      <w:r w:rsidRPr="00366C05">
        <w:rPr>
          <w:rFonts w:ascii="仿宋_GB2312" w:eastAsia="仿宋_GB2312" w:hint="eastAsia"/>
          <w:sz w:val="32"/>
          <w:szCs w:val="32"/>
        </w:rPr>
        <w:t>偏差、搞“政绩工程”“形象工</w:t>
      </w:r>
      <w:r w:rsidRPr="00366C05">
        <w:rPr>
          <w:rFonts w:ascii="仿宋_GB2312" w:eastAsia="仿宋_GB2312" w:hint="eastAsia"/>
          <w:sz w:val="32"/>
          <w:szCs w:val="32"/>
        </w:rPr>
        <w:lastRenderedPageBreak/>
        <w:t>程”，有的作为本地区本单位“一把手”带头违纪。严肃查处并公开通报这些案例，就是要体现一抓到底、毫不松懈的决心意志，释放</w:t>
      </w:r>
      <w:proofErr w:type="gramStart"/>
      <w:r w:rsidRPr="00366C05">
        <w:rPr>
          <w:rFonts w:ascii="仿宋_GB2312" w:eastAsia="仿宋_GB2312" w:hint="eastAsia"/>
          <w:sz w:val="32"/>
          <w:szCs w:val="32"/>
        </w:rPr>
        <w:t>一</w:t>
      </w:r>
      <w:proofErr w:type="gramEnd"/>
      <w:r w:rsidRPr="00366C05">
        <w:rPr>
          <w:rFonts w:ascii="仿宋_GB2312" w:eastAsia="仿宋_GB2312" w:hint="eastAsia"/>
          <w:sz w:val="32"/>
          <w:szCs w:val="32"/>
        </w:rPr>
        <w:t>严到底、寸步不让的强烈信号。各级党组织要巩固拓展树立和</w:t>
      </w:r>
      <w:proofErr w:type="gramStart"/>
      <w:r w:rsidRPr="00366C05">
        <w:rPr>
          <w:rFonts w:ascii="仿宋_GB2312" w:eastAsia="仿宋_GB2312" w:hint="eastAsia"/>
          <w:sz w:val="32"/>
          <w:szCs w:val="32"/>
        </w:rPr>
        <w:t>践行</w:t>
      </w:r>
      <w:proofErr w:type="gramEnd"/>
      <w:r w:rsidRPr="00366C05">
        <w:rPr>
          <w:rFonts w:ascii="仿宋_GB2312" w:eastAsia="仿宋_GB2312" w:hint="eastAsia"/>
          <w:sz w:val="32"/>
          <w:szCs w:val="32"/>
        </w:rPr>
        <w:t>正确政绩</w:t>
      </w:r>
      <w:proofErr w:type="gramStart"/>
      <w:r w:rsidRPr="00366C05">
        <w:rPr>
          <w:rFonts w:ascii="仿宋_GB2312" w:eastAsia="仿宋_GB2312" w:hint="eastAsia"/>
          <w:sz w:val="32"/>
          <w:szCs w:val="32"/>
        </w:rPr>
        <w:t>观学习</w:t>
      </w:r>
      <w:proofErr w:type="gramEnd"/>
      <w:r w:rsidRPr="00366C05">
        <w:rPr>
          <w:rFonts w:ascii="仿宋_GB2312" w:eastAsia="仿宋_GB2312" w:hint="eastAsia"/>
          <w:sz w:val="32"/>
          <w:szCs w:val="32"/>
        </w:rPr>
        <w:t>教育成果，落实落细作风建设主体责任，建立健全经常性发现问题、解决问题机制，着力加强对领导干部、关键岗位干部、年轻干部的教育管理监督，以钉钉子精神加固中央八项规定堤坝。各级纪检监察机关要以铁的纪律狠刹不正之风，对反复发作的顽疾深入纠治、集中整治，对隐形变异的动向准确识别、及时处置，对顶风违纪的案件速查严处、通报曝光，深入推进</w:t>
      </w:r>
      <w:proofErr w:type="gramStart"/>
      <w:r w:rsidRPr="00366C05">
        <w:rPr>
          <w:rFonts w:ascii="仿宋_GB2312" w:eastAsia="仿宋_GB2312" w:hint="eastAsia"/>
          <w:sz w:val="32"/>
          <w:szCs w:val="32"/>
        </w:rPr>
        <w:t>风腐同</w:t>
      </w:r>
      <w:proofErr w:type="gramEnd"/>
      <w:r w:rsidRPr="00366C05">
        <w:rPr>
          <w:rFonts w:ascii="仿宋_GB2312" w:eastAsia="仿宋_GB2312" w:hint="eastAsia"/>
          <w:sz w:val="32"/>
          <w:szCs w:val="32"/>
        </w:rPr>
        <w:t>查同治，强化警示震慑。要持续防范和纠治政绩观偏差问题，坚决纠治临近换届等待观望不作为，换届后急功近利“翻烧饼”、搞“政绩工程”、新官不理旧账等问题，加大责任追究力度，推动广大干部以正确政绩观干事创业、担当作为。中秋、国庆将至，要紧</w:t>
      </w:r>
      <w:proofErr w:type="gramStart"/>
      <w:r w:rsidRPr="00366C05">
        <w:rPr>
          <w:rFonts w:ascii="仿宋_GB2312" w:eastAsia="仿宋_GB2312" w:hint="eastAsia"/>
          <w:sz w:val="32"/>
          <w:szCs w:val="32"/>
        </w:rPr>
        <w:t>盯</w:t>
      </w:r>
      <w:proofErr w:type="gramEnd"/>
      <w:r w:rsidRPr="00366C05">
        <w:rPr>
          <w:rFonts w:ascii="仿宋_GB2312" w:eastAsia="仿宋_GB2312" w:hint="eastAsia"/>
          <w:sz w:val="32"/>
          <w:szCs w:val="32"/>
        </w:rPr>
        <w:t>违规吃喝、违规收送礼品礼金、公车私用、借操办婚丧喜庆事宜敛财等节日期间易发多发问题，加强监督检查、提示提醒，对不收敛不收手的速查严处，引导广大干部知敬畏、存戒惧、守底线，着力营造风清气正的节日氛围。</w:t>
      </w:r>
    </w:p>
    <w:p w14:paraId="12CF884C" w14:textId="77777777" w:rsidR="00CF706C" w:rsidRPr="00366C05" w:rsidRDefault="00CF706C" w:rsidP="00366C05">
      <w:pPr>
        <w:rPr>
          <w:rFonts w:ascii="仿宋_GB2312" w:eastAsia="仿宋_GB2312" w:hint="eastAsia"/>
          <w:sz w:val="32"/>
          <w:szCs w:val="32"/>
        </w:rPr>
      </w:pPr>
    </w:p>
    <w:sectPr w:rsidR="00CF706C" w:rsidRPr="00366C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A76"/>
    <w:rsid w:val="00366C05"/>
    <w:rsid w:val="00AC7A76"/>
    <w:rsid w:val="00C078FA"/>
    <w:rsid w:val="00CF7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CC81"/>
  <w15:chartTrackingRefBased/>
  <w15:docId w15:val="{9B20F486-3AEB-4AAF-A7CC-9E40C71D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C078FA"/>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C078FA"/>
    <w:rPr>
      <w:rFonts w:ascii="宋体" w:eastAsia="宋体" w:hAnsi="宋体" w:cs="宋体"/>
      <w:b/>
      <w:bCs/>
      <w:kern w:val="0"/>
      <w:sz w:val="27"/>
      <w:szCs w:val="27"/>
    </w:rPr>
  </w:style>
  <w:style w:type="paragraph" w:styleId="a3">
    <w:name w:val="Normal (Web)"/>
    <w:basedOn w:val="a"/>
    <w:uiPriority w:val="99"/>
    <w:semiHidden/>
    <w:unhideWhenUsed/>
    <w:rsid w:val="00C078FA"/>
    <w:pPr>
      <w:widowControl/>
      <w:spacing w:before="100" w:beforeAutospacing="1" w:after="100" w:afterAutospacing="1"/>
      <w:jc w:val="left"/>
    </w:pPr>
    <w:rPr>
      <w:rFonts w:ascii="宋体" w:eastAsia="宋体" w:hAnsi="宋体" w:cs="宋体"/>
      <w:kern w:val="0"/>
      <w:sz w:val="24"/>
      <w:szCs w:val="24"/>
    </w:rPr>
  </w:style>
  <w:style w:type="character" w:styleId="a4">
    <w:name w:val="Emphasis"/>
    <w:basedOn w:val="a0"/>
    <w:uiPriority w:val="20"/>
    <w:qFormat/>
    <w:rsid w:val="00C078FA"/>
    <w:rPr>
      <w:i/>
      <w:iCs/>
    </w:rPr>
  </w:style>
  <w:style w:type="character" w:customStyle="1" w:styleId="share">
    <w:name w:val="share"/>
    <w:basedOn w:val="a0"/>
    <w:rsid w:val="00C078FA"/>
  </w:style>
  <w:style w:type="character" w:styleId="a5">
    <w:name w:val="Strong"/>
    <w:basedOn w:val="a0"/>
    <w:uiPriority w:val="22"/>
    <w:qFormat/>
    <w:rsid w:val="00C078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623339">
      <w:bodyDiv w:val="1"/>
      <w:marLeft w:val="0"/>
      <w:marRight w:val="0"/>
      <w:marTop w:val="0"/>
      <w:marBottom w:val="0"/>
      <w:divBdr>
        <w:top w:val="none" w:sz="0" w:space="0" w:color="auto"/>
        <w:left w:val="none" w:sz="0" w:space="0" w:color="auto"/>
        <w:bottom w:val="none" w:sz="0" w:space="0" w:color="auto"/>
        <w:right w:val="none" w:sz="0" w:space="0" w:color="auto"/>
      </w:divBdr>
      <w:divsChild>
        <w:div w:id="1218511348">
          <w:marLeft w:val="750"/>
          <w:marRight w:val="750"/>
          <w:marTop w:val="300"/>
          <w:marBottom w:val="300"/>
          <w:divBdr>
            <w:top w:val="none" w:sz="0" w:space="0" w:color="auto"/>
            <w:left w:val="none" w:sz="0" w:space="0" w:color="auto"/>
            <w:bottom w:val="none" w:sz="0" w:space="0" w:color="auto"/>
            <w:right w:val="none" w:sz="0" w:space="0" w:color="auto"/>
          </w:divBdr>
          <w:divsChild>
            <w:div w:id="1801461424">
              <w:marLeft w:val="0"/>
              <w:marRight w:val="0"/>
              <w:marTop w:val="100"/>
              <w:marBottom w:val="100"/>
              <w:divBdr>
                <w:top w:val="none" w:sz="0" w:space="0" w:color="auto"/>
                <w:left w:val="none" w:sz="0" w:space="0" w:color="auto"/>
                <w:bottom w:val="none" w:sz="0" w:space="0" w:color="auto"/>
                <w:right w:val="none" w:sz="0" w:space="0" w:color="auto"/>
              </w:divBdr>
              <w:divsChild>
                <w:div w:id="1047069352">
                  <w:marLeft w:val="0"/>
                  <w:marRight w:val="0"/>
                  <w:marTop w:val="0"/>
                  <w:marBottom w:val="0"/>
                  <w:divBdr>
                    <w:top w:val="none" w:sz="0" w:space="0" w:color="auto"/>
                    <w:left w:val="none" w:sz="0" w:space="0" w:color="auto"/>
                    <w:bottom w:val="none" w:sz="0" w:space="0" w:color="auto"/>
                    <w:right w:val="none" w:sz="0" w:space="0" w:color="auto"/>
                  </w:divBdr>
                  <w:divsChild>
                    <w:div w:id="13881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纪委</dc:creator>
  <cp:keywords/>
  <dc:description/>
  <cp:lastModifiedBy>纪委</cp:lastModifiedBy>
  <cp:revision>4</cp:revision>
  <dcterms:created xsi:type="dcterms:W3CDTF">2026-09-23T09:29:00Z</dcterms:created>
  <dcterms:modified xsi:type="dcterms:W3CDTF">2026-09-23T09:33:00Z</dcterms:modified>
</cp:coreProperties>
</file>